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A9" w:rsidRDefault="00DA5AA9" w:rsidP="00DA5AA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DA5AA9">
        <w:rPr>
          <w:rFonts w:ascii="Times New Roman" w:hAnsi="Times New Roman" w:cs="Times New Roman"/>
          <w:b/>
          <w:bCs/>
          <w:iCs/>
          <w:sz w:val="24"/>
          <w:szCs w:val="24"/>
        </w:rPr>
        <w:t>Независимая оценка качества образования</w:t>
      </w:r>
    </w:p>
    <w:p w:rsidR="00DB631A" w:rsidRPr="00DB631A" w:rsidRDefault="00DB631A" w:rsidP="00DA5AA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B631A">
        <w:rPr>
          <w:rFonts w:ascii="Times New Roman" w:hAnsi="Times New Roman" w:cs="Times New Roman"/>
          <w:bCs/>
          <w:iCs/>
          <w:sz w:val="24"/>
          <w:szCs w:val="24"/>
        </w:rPr>
        <w:t>Сроки проведения - декабрь 2016</w:t>
      </w:r>
    </w:p>
    <w:p w:rsidR="00DA5AA9" w:rsidRDefault="00DA5AA9" w:rsidP="00FE1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E101E" w:rsidRDefault="0033698D" w:rsidP="00FE1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101E">
        <w:rPr>
          <w:rFonts w:ascii="Times New Roman" w:hAnsi="Times New Roman" w:cs="Times New Roman"/>
          <w:bCs/>
          <w:iCs/>
          <w:sz w:val="24"/>
          <w:szCs w:val="24"/>
        </w:rPr>
        <w:t xml:space="preserve">В целях независимой оценки качества образовательной деятельности </w:t>
      </w:r>
      <w:r w:rsidR="00FE101E">
        <w:rPr>
          <w:rFonts w:ascii="Times New Roman" w:hAnsi="Times New Roman" w:cs="Times New Roman"/>
          <w:bCs/>
          <w:iCs/>
          <w:sz w:val="24"/>
          <w:szCs w:val="24"/>
        </w:rPr>
        <w:t xml:space="preserve">учреждения в период с 1 по 30 декабря </w:t>
      </w:r>
      <w:r w:rsidR="00DA5AA9">
        <w:rPr>
          <w:rFonts w:ascii="Times New Roman" w:hAnsi="Times New Roman" w:cs="Times New Roman"/>
          <w:bCs/>
          <w:iCs/>
          <w:sz w:val="24"/>
          <w:szCs w:val="24"/>
        </w:rPr>
        <w:t xml:space="preserve">2016 года </w:t>
      </w:r>
      <w:r w:rsidR="00FE101E">
        <w:rPr>
          <w:rFonts w:ascii="Times New Roman" w:hAnsi="Times New Roman" w:cs="Times New Roman"/>
          <w:bCs/>
          <w:iCs/>
          <w:sz w:val="24"/>
          <w:szCs w:val="24"/>
        </w:rPr>
        <w:t>было опрошено 21</w:t>
      </w:r>
      <w:r w:rsidR="00265DB3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FE101E">
        <w:rPr>
          <w:rFonts w:ascii="Times New Roman" w:hAnsi="Times New Roman" w:cs="Times New Roman"/>
          <w:bCs/>
          <w:iCs/>
          <w:sz w:val="24"/>
          <w:szCs w:val="24"/>
        </w:rPr>
        <w:t xml:space="preserve"> получателей образовательных услуг</w:t>
      </w:r>
      <w:r w:rsidR="00DA5AA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E101E">
        <w:rPr>
          <w:rFonts w:ascii="Times New Roman" w:hAnsi="Times New Roman" w:cs="Times New Roman"/>
          <w:bCs/>
          <w:iCs/>
          <w:sz w:val="24"/>
          <w:szCs w:val="24"/>
        </w:rPr>
        <w:t>из них 20</w:t>
      </w:r>
      <w:r w:rsidR="00265DB3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FE101E">
        <w:rPr>
          <w:rFonts w:ascii="Times New Roman" w:hAnsi="Times New Roman" w:cs="Times New Roman"/>
          <w:bCs/>
          <w:iCs/>
          <w:sz w:val="24"/>
          <w:szCs w:val="24"/>
        </w:rPr>
        <w:t xml:space="preserve"> опрошенных – родители (законные представители) обучающихся. </w:t>
      </w:r>
    </w:p>
    <w:p w:rsidR="00FE101E" w:rsidRDefault="00FE101E" w:rsidP="00FE1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Для проведения независимой оценки была предложена для заполнения «</w:t>
      </w:r>
      <w:r w:rsidRPr="00FE101E">
        <w:rPr>
          <w:rFonts w:ascii="Times New Roman" w:hAnsi="Times New Roman" w:cs="Times New Roman"/>
          <w:bCs/>
          <w:sz w:val="24"/>
          <w:szCs w:val="24"/>
        </w:rPr>
        <w:t>Анкета получателя образовательных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», содержащая 5 вопросов. </w:t>
      </w:r>
      <w:r>
        <w:rPr>
          <w:rFonts w:ascii="Times New Roman" w:hAnsi="Times New Roman" w:cs="Times New Roman"/>
          <w:bCs/>
          <w:iCs/>
          <w:sz w:val="24"/>
          <w:szCs w:val="24"/>
        </w:rPr>
        <w:t>Респондентам необходимо было отметить</w:t>
      </w:r>
      <w:r w:rsidRPr="00FE101E">
        <w:rPr>
          <w:rFonts w:ascii="Times New Roman" w:hAnsi="Times New Roman" w:cs="Times New Roman"/>
          <w:bCs/>
          <w:iCs/>
          <w:sz w:val="24"/>
          <w:szCs w:val="24"/>
        </w:rPr>
        <w:t xml:space="preserve"> позиции,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E101E">
        <w:rPr>
          <w:rFonts w:ascii="Times New Roman" w:hAnsi="Times New Roman" w:cs="Times New Roman"/>
          <w:bCs/>
          <w:iCs/>
          <w:sz w:val="24"/>
          <w:szCs w:val="24"/>
        </w:rPr>
        <w:t xml:space="preserve">наибольшей степени отвечающие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их </w:t>
      </w:r>
      <w:r w:rsidRPr="00FE101E">
        <w:rPr>
          <w:rFonts w:ascii="Times New Roman" w:hAnsi="Times New Roman" w:cs="Times New Roman"/>
          <w:bCs/>
          <w:iCs/>
          <w:sz w:val="24"/>
          <w:szCs w:val="24"/>
        </w:rPr>
        <w:t>мнению.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E101E" w:rsidRPr="00FC1721" w:rsidRDefault="00FE101E" w:rsidP="005847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Анкетирование проводилось в форме онлайн. Анкета была направлена родителям по электронной почте педагог</w:t>
      </w:r>
      <w:r w:rsidR="00DA5AA9">
        <w:rPr>
          <w:rFonts w:ascii="Times New Roman" w:hAnsi="Times New Roman" w:cs="Times New Roman"/>
          <w:bCs/>
          <w:sz w:val="24"/>
          <w:szCs w:val="24"/>
        </w:rPr>
        <w:t>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образования. В опросе приняли участие родители </w:t>
      </w:r>
      <w:r w:rsidR="00DA5AA9">
        <w:rPr>
          <w:rFonts w:ascii="Times New Roman" w:hAnsi="Times New Roman" w:cs="Times New Roman"/>
          <w:bCs/>
          <w:iCs/>
          <w:sz w:val="24"/>
          <w:szCs w:val="24"/>
        </w:rPr>
        <w:t xml:space="preserve">(законные представители) </w:t>
      </w:r>
      <w:r>
        <w:rPr>
          <w:rFonts w:ascii="Times New Roman" w:hAnsi="Times New Roman" w:cs="Times New Roman"/>
          <w:bCs/>
          <w:sz w:val="24"/>
          <w:szCs w:val="24"/>
        </w:rPr>
        <w:t>обучающихся по дополнительным общеобразовательным программам</w:t>
      </w:r>
      <w:r w:rsidR="00265DB3">
        <w:rPr>
          <w:rFonts w:ascii="Times New Roman" w:hAnsi="Times New Roman" w:cs="Times New Roman"/>
          <w:bCs/>
          <w:sz w:val="24"/>
          <w:szCs w:val="24"/>
        </w:rPr>
        <w:t xml:space="preserve"> различных направленностей</w:t>
      </w:r>
      <w:r w:rsidR="008536A1">
        <w:rPr>
          <w:rFonts w:ascii="Times New Roman" w:hAnsi="Times New Roman" w:cs="Times New Roman"/>
          <w:bCs/>
          <w:sz w:val="24"/>
          <w:szCs w:val="24"/>
        </w:rPr>
        <w:t xml:space="preserve"> и возрастных категорий (диаграмма 1)</w:t>
      </w:r>
      <w:r w:rsidR="005847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3060A" w:rsidRDefault="0064635E" w:rsidP="00FE101E">
      <w:pPr>
        <w:spacing w:before="120" w:after="12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3060A"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 wp14:anchorId="6BF6C337" wp14:editId="74AC0AD7">
            <wp:extent cx="6103917" cy="3194463"/>
            <wp:effectExtent l="0" t="0" r="11430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3698D" w:rsidRPr="00FE101E" w:rsidRDefault="00FE101E" w:rsidP="00FE101E">
      <w:pPr>
        <w:spacing w:before="120" w:after="12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Таблица </w:t>
      </w:r>
      <w:r w:rsidR="008536A1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>. Итоги анкетирования</w:t>
      </w:r>
      <w:r w:rsidRPr="00FE101E">
        <w:rPr>
          <w:rFonts w:ascii="Times New Roman" w:hAnsi="Times New Roman" w:cs="Times New Roman"/>
          <w:bCs/>
          <w:sz w:val="24"/>
          <w:szCs w:val="24"/>
        </w:rPr>
        <w:t xml:space="preserve"> получател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FE101E">
        <w:rPr>
          <w:rFonts w:ascii="Times New Roman" w:hAnsi="Times New Roman" w:cs="Times New Roman"/>
          <w:bCs/>
          <w:sz w:val="24"/>
          <w:szCs w:val="24"/>
        </w:rPr>
        <w:t xml:space="preserve"> образовательных услуг</w:t>
      </w: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541"/>
        <w:gridCol w:w="3915"/>
        <w:gridCol w:w="1001"/>
        <w:gridCol w:w="1005"/>
        <w:gridCol w:w="722"/>
        <w:gridCol w:w="722"/>
        <w:gridCol w:w="991"/>
        <w:gridCol w:w="991"/>
      </w:tblGrid>
      <w:tr w:rsidR="009161AC" w:rsidRPr="009161AC" w:rsidTr="00265DB3">
        <w:tc>
          <w:tcPr>
            <w:tcW w:w="274" w:type="pct"/>
            <w:vMerge w:val="restart"/>
            <w:vAlign w:val="center"/>
          </w:tcPr>
          <w:p w:rsidR="009161AC" w:rsidRPr="009161AC" w:rsidRDefault="009161AC" w:rsidP="009161A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61A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1980" w:type="pct"/>
            <w:vMerge w:val="restart"/>
            <w:vAlign w:val="center"/>
          </w:tcPr>
          <w:p w:rsidR="009161AC" w:rsidRPr="009161AC" w:rsidRDefault="009161AC" w:rsidP="009161A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61A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Вопрос</w:t>
            </w:r>
          </w:p>
        </w:tc>
        <w:tc>
          <w:tcPr>
            <w:tcW w:w="2747" w:type="pct"/>
            <w:gridSpan w:val="6"/>
            <w:vAlign w:val="center"/>
          </w:tcPr>
          <w:p w:rsidR="009161AC" w:rsidRPr="009161AC" w:rsidRDefault="009161AC" w:rsidP="009161A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61A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Варианты ответов/кол-во человек, %</w:t>
            </w:r>
          </w:p>
        </w:tc>
      </w:tr>
      <w:tr w:rsidR="009161AC" w:rsidRPr="009161AC" w:rsidTr="00265DB3">
        <w:tc>
          <w:tcPr>
            <w:tcW w:w="274" w:type="pct"/>
            <w:vMerge/>
            <w:vAlign w:val="center"/>
          </w:tcPr>
          <w:p w:rsidR="009161AC" w:rsidRPr="009161AC" w:rsidRDefault="009161AC" w:rsidP="009161A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  <w:vMerge/>
            <w:vAlign w:val="center"/>
          </w:tcPr>
          <w:p w:rsidR="009161AC" w:rsidRPr="009161AC" w:rsidRDefault="009161AC" w:rsidP="009161A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vAlign w:val="center"/>
          </w:tcPr>
          <w:p w:rsidR="009161AC" w:rsidRPr="009161AC" w:rsidRDefault="009161AC" w:rsidP="00916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AC">
              <w:rPr>
                <w:rFonts w:ascii="Times New Roman" w:hAnsi="Times New Roman" w:cs="Times New Roman"/>
                <w:sz w:val="20"/>
                <w:szCs w:val="20"/>
              </w:rPr>
              <w:t>Положительно или скорее положительно</w:t>
            </w:r>
          </w:p>
        </w:tc>
        <w:tc>
          <w:tcPr>
            <w:tcW w:w="729" w:type="pct"/>
            <w:gridSpan w:val="2"/>
            <w:vAlign w:val="center"/>
          </w:tcPr>
          <w:p w:rsidR="009161AC" w:rsidRPr="009161AC" w:rsidRDefault="009161AC" w:rsidP="00916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AC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03" w:type="pct"/>
            <w:gridSpan w:val="2"/>
            <w:vAlign w:val="center"/>
          </w:tcPr>
          <w:p w:rsidR="009161AC" w:rsidRPr="009161AC" w:rsidRDefault="009161AC" w:rsidP="00916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AC">
              <w:rPr>
                <w:rFonts w:ascii="Times New Roman" w:hAnsi="Times New Roman" w:cs="Times New Roman"/>
                <w:sz w:val="20"/>
                <w:szCs w:val="20"/>
              </w:rPr>
              <w:t>Скорее отрицательно или отрицательно</w:t>
            </w:r>
          </w:p>
        </w:tc>
      </w:tr>
      <w:tr w:rsidR="00265DB3" w:rsidRPr="009161AC" w:rsidTr="00265DB3">
        <w:tc>
          <w:tcPr>
            <w:tcW w:w="274" w:type="pct"/>
            <w:vMerge/>
            <w:vAlign w:val="center"/>
          </w:tcPr>
          <w:p w:rsidR="009161AC" w:rsidRPr="009161AC" w:rsidRDefault="009161AC" w:rsidP="009161A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  <w:vMerge/>
            <w:vAlign w:val="center"/>
          </w:tcPr>
          <w:p w:rsidR="009161AC" w:rsidRPr="009161AC" w:rsidRDefault="009161AC" w:rsidP="009161A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9161AC" w:rsidRPr="009161AC" w:rsidRDefault="009161AC" w:rsidP="009161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508" w:type="pct"/>
            <w:vAlign w:val="center"/>
          </w:tcPr>
          <w:p w:rsidR="009161AC" w:rsidRPr="009161AC" w:rsidRDefault="009161AC" w:rsidP="00916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5" w:type="pct"/>
            <w:vAlign w:val="center"/>
          </w:tcPr>
          <w:p w:rsidR="009161AC" w:rsidRPr="009161AC" w:rsidRDefault="009161AC" w:rsidP="009161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365" w:type="pct"/>
            <w:vAlign w:val="center"/>
          </w:tcPr>
          <w:p w:rsidR="009161AC" w:rsidRPr="009161AC" w:rsidRDefault="009161AC" w:rsidP="00916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1" w:type="pct"/>
            <w:vAlign w:val="center"/>
          </w:tcPr>
          <w:p w:rsidR="009161AC" w:rsidRPr="009161AC" w:rsidRDefault="009161AC" w:rsidP="009161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502" w:type="pct"/>
            <w:vAlign w:val="center"/>
          </w:tcPr>
          <w:p w:rsidR="009161AC" w:rsidRPr="009161AC" w:rsidRDefault="009161AC" w:rsidP="00916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5DB3" w:rsidRPr="009161AC" w:rsidTr="00265DB3">
        <w:tc>
          <w:tcPr>
            <w:tcW w:w="274" w:type="pct"/>
          </w:tcPr>
          <w:p w:rsidR="009161AC" w:rsidRPr="009161AC" w:rsidRDefault="009161AC" w:rsidP="009161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</w:tcPr>
          <w:p w:rsidR="009161AC" w:rsidRPr="00DA5AA9" w:rsidRDefault="009161AC" w:rsidP="009161AC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A5AA9">
              <w:rPr>
                <w:rFonts w:ascii="Times New Roman" w:hAnsi="Times New Roman" w:cs="Times New Roman"/>
                <w:bCs/>
                <w:sz w:val="18"/>
                <w:szCs w:val="18"/>
              </w:rPr>
              <w:t>КАК БЫ ВЫ В ЦЕЛОМ ОЦЕНИЛИ ДОБРОЖЕЛАТЕЛЬНОСТЬ И ВЕЖЛИВОСТЬ РАБОТНИКОВ ОРГАНИЗАЦИИ?</w:t>
            </w:r>
          </w:p>
        </w:tc>
        <w:tc>
          <w:tcPr>
            <w:tcW w:w="506" w:type="pct"/>
            <w:vAlign w:val="center"/>
          </w:tcPr>
          <w:p w:rsidR="009161AC" w:rsidRPr="00DB631A" w:rsidRDefault="009161AC" w:rsidP="0064635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6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  <w:r w:rsidR="006463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08" w:type="pct"/>
            <w:vAlign w:val="center"/>
          </w:tcPr>
          <w:p w:rsidR="009161AC" w:rsidRPr="00DB631A" w:rsidRDefault="0064635E" w:rsidP="0064635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365" w:type="pct"/>
            <w:vAlign w:val="center"/>
          </w:tcPr>
          <w:p w:rsidR="009161AC" w:rsidRPr="00DB631A" w:rsidRDefault="009161AC" w:rsidP="009161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6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365" w:type="pct"/>
            <w:vAlign w:val="center"/>
          </w:tcPr>
          <w:p w:rsidR="009161AC" w:rsidRPr="00DB631A" w:rsidRDefault="009161AC" w:rsidP="0064635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6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01" w:type="pct"/>
            <w:vAlign w:val="center"/>
          </w:tcPr>
          <w:p w:rsidR="009161AC" w:rsidRPr="00DB631A" w:rsidRDefault="009161AC" w:rsidP="009161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6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02" w:type="pct"/>
            <w:vAlign w:val="center"/>
          </w:tcPr>
          <w:p w:rsidR="009161AC" w:rsidRPr="00DB631A" w:rsidRDefault="009161AC" w:rsidP="009161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6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265DB3" w:rsidRPr="009161AC" w:rsidTr="00265DB3">
        <w:tc>
          <w:tcPr>
            <w:tcW w:w="274" w:type="pct"/>
          </w:tcPr>
          <w:p w:rsidR="009161AC" w:rsidRPr="009161AC" w:rsidRDefault="009161AC" w:rsidP="009161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</w:tcPr>
          <w:p w:rsidR="009161AC" w:rsidRPr="00DA5AA9" w:rsidRDefault="009161AC" w:rsidP="00916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AA9">
              <w:rPr>
                <w:rFonts w:ascii="Times New Roman" w:hAnsi="Times New Roman" w:cs="Times New Roman"/>
                <w:bCs/>
                <w:sz w:val="18"/>
                <w:szCs w:val="18"/>
              </w:rPr>
              <w:t>УДОВЛЕТВОРЕНЫ ЛИ ВЫ КОМПЕТЕНТНОСТЬЮ РАБОТНИКОВ ОРГАНИЗАЦИИ?</w:t>
            </w:r>
          </w:p>
        </w:tc>
        <w:tc>
          <w:tcPr>
            <w:tcW w:w="506" w:type="pct"/>
            <w:vAlign w:val="center"/>
          </w:tcPr>
          <w:p w:rsidR="009161AC" w:rsidRPr="00DB631A" w:rsidRDefault="009161AC" w:rsidP="0064635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6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  <w:r w:rsidR="006463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08" w:type="pct"/>
            <w:vAlign w:val="center"/>
          </w:tcPr>
          <w:p w:rsidR="009161AC" w:rsidRPr="00DB631A" w:rsidRDefault="009161AC" w:rsidP="009161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6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365" w:type="pct"/>
            <w:vAlign w:val="center"/>
          </w:tcPr>
          <w:p w:rsidR="009161AC" w:rsidRPr="00DB631A" w:rsidRDefault="009161AC" w:rsidP="009161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6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365" w:type="pct"/>
            <w:vAlign w:val="center"/>
          </w:tcPr>
          <w:p w:rsidR="009161AC" w:rsidRPr="00DB631A" w:rsidRDefault="009161AC" w:rsidP="009161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6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01" w:type="pct"/>
            <w:vAlign w:val="center"/>
          </w:tcPr>
          <w:p w:rsidR="009161AC" w:rsidRPr="00DB631A" w:rsidRDefault="009161AC" w:rsidP="009161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6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02" w:type="pct"/>
            <w:vAlign w:val="center"/>
          </w:tcPr>
          <w:p w:rsidR="009161AC" w:rsidRPr="00DB631A" w:rsidRDefault="009161AC" w:rsidP="009161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6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265DB3" w:rsidRPr="009161AC" w:rsidTr="00265DB3">
        <w:tc>
          <w:tcPr>
            <w:tcW w:w="274" w:type="pct"/>
          </w:tcPr>
          <w:p w:rsidR="009161AC" w:rsidRPr="009161AC" w:rsidRDefault="009161AC" w:rsidP="009161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</w:tcPr>
          <w:p w:rsidR="009161AC" w:rsidRPr="00DA5AA9" w:rsidRDefault="009161AC" w:rsidP="00916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AA9">
              <w:rPr>
                <w:rFonts w:ascii="Times New Roman" w:hAnsi="Times New Roman" w:cs="Times New Roman"/>
                <w:bCs/>
                <w:sz w:val="18"/>
                <w:szCs w:val="18"/>
              </w:rPr>
              <w:t>УДОВЛЕТВОРЕНЫ ЛИ ВЫ МАТЕРИАЛЬНО-ТЕХНИЧЕСКИМ ОБЕСПЕЧЕНИЕМ ОРГАНИЗАЦИИ?</w:t>
            </w:r>
          </w:p>
        </w:tc>
        <w:tc>
          <w:tcPr>
            <w:tcW w:w="506" w:type="pct"/>
            <w:vAlign w:val="center"/>
          </w:tcPr>
          <w:p w:rsidR="009161AC" w:rsidRPr="00DB631A" w:rsidRDefault="009161AC" w:rsidP="0064635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6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  <w:r w:rsidR="006463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08" w:type="pct"/>
            <w:vAlign w:val="center"/>
          </w:tcPr>
          <w:p w:rsidR="009161AC" w:rsidRPr="00DB631A" w:rsidRDefault="009161AC" w:rsidP="0064635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6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6463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65" w:type="pct"/>
            <w:vAlign w:val="center"/>
          </w:tcPr>
          <w:p w:rsidR="009161AC" w:rsidRPr="00DB631A" w:rsidRDefault="009161AC" w:rsidP="009161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6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365" w:type="pct"/>
            <w:vAlign w:val="center"/>
          </w:tcPr>
          <w:p w:rsidR="009161AC" w:rsidRPr="00DB631A" w:rsidRDefault="009161AC" w:rsidP="0064635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6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501" w:type="pct"/>
            <w:vAlign w:val="center"/>
          </w:tcPr>
          <w:p w:rsidR="009161AC" w:rsidRPr="00DB631A" w:rsidRDefault="009161AC" w:rsidP="009161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6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02" w:type="pct"/>
            <w:vAlign w:val="center"/>
          </w:tcPr>
          <w:p w:rsidR="009161AC" w:rsidRPr="00DB631A" w:rsidRDefault="00FE101E" w:rsidP="009161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6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265DB3" w:rsidRPr="009161AC" w:rsidTr="00265DB3">
        <w:tc>
          <w:tcPr>
            <w:tcW w:w="274" w:type="pct"/>
          </w:tcPr>
          <w:p w:rsidR="009161AC" w:rsidRPr="009161AC" w:rsidRDefault="009161AC" w:rsidP="009161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</w:tcPr>
          <w:p w:rsidR="009161AC" w:rsidRPr="00DA5AA9" w:rsidRDefault="009161AC" w:rsidP="00916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AA9">
              <w:rPr>
                <w:rFonts w:ascii="Times New Roman" w:hAnsi="Times New Roman" w:cs="Times New Roman"/>
                <w:bCs/>
                <w:sz w:val="18"/>
                <w:szCs w:val="18"/>
              </w:rPr>
              <w:t>УДОВЛЕТВОРЕНЫ ЛИ ВЫ КАЧЕСТВОМ ПРЕДОСТАВЛЯЕМЫХ ОБРАЗОВАТЕЛЬНЫХ УСЛУГ?</w:t>
            </w:r>
          </w:p>
        </w:tc>
        <w:tc>
          <w:tcPr>
            <w:tcW w:w="506" w:type="pct"/>
            <w:vAlign w:val="center"/>
          </w:tcPr>
          <w:p w:rsidR="009161AC" w:rsidRPr="00DB631A" w:rsidRDefault="009161AC" w:rsidP="0064635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6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6463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508" w:type="pct"/>
            <w:vAlign w:val="center"/>
          </w:tcPr>
          <w:p w:rsidR="009161AC" w:rsidRPr="00DB631A" w:rsidRDefault="00FE101E" w:rsidP="0064635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6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="006463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65" w:type="pct"/>
            <w:vAlign w:val="center"/>
          </w:tcPr>
          <w:p w:rsidR="009161AC" w:rsidRPr="00DB631A" w:rsidRDefault="009161AC" w:rsidP="009161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6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365" w:type="pct"/>
            <w:vAlign w:val="center"/>
          </w:tcPr>
          <w:p w:rsidR="009161AC" w:rsidRPr="00DB631A" w:rsidRDefault="00FE101E" w:rsidP="0064635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6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01" w:type="pct"/>
            <w:vAlign w:val="center"/>
          </w:tcPr>
          <w:p w:rsidR="009161AC" w:rsidRPr="00DB631A" w:rsidRDefault="009161AC" w:rsidP="009161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6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02" w:type="pct"/>
            <w:vAlign w:val="center"/>
          </w:tcPr>
          <w:p w:rsidR="009161AC" w:rsidRPr="00DB631A" w:rsidRDefault="00FE101E" w:rsidP="009161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6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265DB3" w:rsidRPr="009161AC" w:rsidTr="00265DB3">
        <w:tc>
          <w:tcPr>
            <w:tcW w:w="274" w:type="pct"/>
          </w:tcPr>
          <w:p w:rsidR="009161AC" w:rsidRPr="009161AC" w:rsidRDefault="009161AC" w:rsidP="009161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</w:tcPr>
          <w:p w:rsidR="009161AC" w:rsidRPr="00DA5AA9" w:rsidRDefault="009161AC" w:rsidP="00916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AA9">
              <w:rPr>
                <w:rFonts w:ascii="Times New Roman" w:hAnsi="Times New Roman" w:cs="Times New Roman"/>
                <w:bCs/>
                <w:sz w:val="18"/>
                <w:szCs w:val="18"/>
              </w:rPr>
              <w:t>ГОТОВЫ ЛИ ВЫ РЕКОМЕНДОВАТЬ ДАННУЮ ОРГАНИЗАЦИЮ РОДСТВЕННИКАМ И ЗНАКОМЫМ?</w:t>
            </w:r>
          </w:p>
        </w:tc>
        <w:tc>
          <w:tcPr>
            <w:tcW w:w="506" w:type="pct"/>
            <w:vAlign w:val="center"/>
          </w:tcPr>
          <w:p w:rsidR="009161AC" w:rsidRPr="00DB631A" w:rsidRDefault="009161AC" w:rsidP="0064635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6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6463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508" w:type="pct"/>
            <w:vAlign w:val="center"/>
          </w:tcPr>
          <w:p w:rsidR="009161AC" w:rsidRPr="00DB631A" w:rsidRDefault="00FE101E" w:rsidP="0064635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6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365" w:type="pct"/>
            <w:vAlign w:val="center"/>
          </w:tcPr>
          <w:p w:rsidR="009161AC" w:rsidRPr="00DB631A" w:rsidRDefault="009161AC" w:rsidP="009161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6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65" w:type="pct"/>
            <w:vAlign w:val="center"/>
          </w:tcPr>
          <w:p w:rsidR="009161AC" w:rsidRPr="00DB631A" w:rsidRDefault="00FE101E" w:rsidP="0064635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6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01" w:type="pct"/>
            <w:vAlign w:val="center"/>
          </w:tcPr>
          <w:p w:rsidR="009161AC" w:rsidRPr="00DB631A" w:rsidRDefault="009161AC" w:rsidP="009161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6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02" w:type="pct"/>
            <w:vAlign w:val="center"/>
          </w:tcPr>
          <w:p w:rsidR="009161AC" w:rsidRPr="00DB631A" w:rsidRDefault="00FE101E" w:rsidP="009161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6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</w:tbl>
    <w:p w:rsidR="002F774B" w:rsidRDefault="002F774B" w:rsidP="00FC1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721" w:rsidRDefault="00FC1721" w:rsidP="00FC1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4F9E0C3" wp14:editId="013039D0">
            <wp:extent cx="6068291" cy="2968831"/>
            <wp:effectExtent l="0" t="0" r="27940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631A" w:rsidRDefault="00DB631A" w:rsidP="00F91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0CC" w:rsidRDefault="00DA5AA9" w:rsidP="00F91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F910CC">
        <w:rPr>
          <w:rFonts w:ascii="Times New Roman" w:hAnsi="Times New Roman" w:cs="Times New Roman"/>
          <w:sz w:val="24"/>
          <w:szCs w:val="24"/>
        </w:rPr>
        <w:t xml:space="preserve"> итогам опроса доброжелательность, вежливость, компетентност</w:t>
      </w:r>
      <w:r w:rsidR="00686715">
        <w:rPr>
          <w:rFonts w:ascii="Times New Roman" w:hAnsi="Times New Roman" w:cs="Times New Roman"/>
          <w:sz w:val="24"/>
          <w:szCs w:val="24"/>
        </w:rPr>
        <w:t>ь</w:t>
      </w:r>
      <w:r w:rsidR="00F910CC">
        <w:rPr>
          <w:rFonts w:ascii="Times New Roman" w:hAnsi="Times New Roman" w:cs="Times New Roman"/>
          <w:sz w:val="24"/>
          <w:szCs w:val="24"/>
        </w:rPr>
        <w:t xml:space="preserve"> работников, качество предоставляемых услуг учреждения положительно или скорее положительно оценили более 90% респондентов</w:t>
      </w:r>
      <w:r w:rsidR="00265DB3">
        <w:rPr>
          <w:rFonts w:ascii="Times New Roman" w:hAnsi="Times New Roman" w:cs="Times New Roman"/>
          <w:sz w:val="24"/>
          <w:szCs w:val="24"/>
        </w:rPr>
        <w:t xml:space="preserve"> (таблица </w:t>
      </w:r>
      <w:r w:rsidR="008536A1">
        <w:rPr>
          <w:rFonts w:ascii="Times New Roman" w:hAnsi="Times New Roman" w:cs="Times New Roman"/>
          <w:sz w:val="24"/>
          <w:szCs w:val="24"/>
        </w:rPr>
        <w:t>1</w:t>
      </w:r>
      <w:r w:rsidR="00265DB3">
        <w:rPr>
          <w:rFonts w:ascii="Times New Roman" w:hAnsi="Times New Roman" w:cs="Times New Roman"/>
          <w:sz w:val="24"/>
          <w:szCs w:val="24"/>
        </w:rPr>
        <w:t xml:space="preserve">, диаграмма </w:t>
      </w:r>
      <w:r w:rsidR="0053060A">
        <w:rPr>
          <w:rFonts w:ascii="Times New Roman" w:hAnsi="Times New Roman" w:cs="Times New Roman"/>
          <w:sz w:val="24"/>
          <w:szCs w:val="24"/>
        </w:rPr>
        <w:t>2</w:t>
      </w:r>
      <w:r w:rsidR="00265DB3">
        <w:rPr>
          <w:rFonts w:ascii="Times New Roman" w:hAnsi="Times New Roman" w:cs="Times New Roman"/>
          <w:sz w:val="24"/>
          <w:szCs w:val="24"/>
        </w:rPr>
        <w:t>)</w:t>
      </w:r>
      <w:r w:rsidR="00F910CC">
        <w:rPr>
          <w:rFonts w:ascii="Times New Roman" w:hAnsi="Times New Roman" w:cs="Times New Roman"/>
          <w:sz w:val="24"/>
          <w:szCs w:val="24"/>
        </w:rPr>
        <w:t>.</w:t>
      </w:r>
    </w:p>
    <w:p w:rsidR="00F910CC" w:rsidRDefault="00F910CC" w:rsidP="00F91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необходимо обратить внимание на материально-техническое обеспечение учреждения: 15% (30 чел.) дали отрицательную или скорее отрицательную оценку, 29% (59 чел.) – затруднились оценить состояние материально-технического обеспечения и только 5</w:t>
      </w:r>
      <w:r w:rsidR="0064635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(11</w:t>
      </w:r>
      <w:r w:rsidR="006463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чел.) дали положительную или скорее положительную оценку этому параметру.</w:t>
      </w:r>
      <w:r w:rsidRPr="00F91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обусловлено </w:t>
      </w:r>
      <w:r w:rsidR="004D386D">
        <w:rPr>
          <w:rFonts w:ascii="Times New Roman" w:hAnsi="Times New Roman" w:cs="Times New Roman"/>
          <w:sz w:val="24"/>
          <w:szCs w:val="24"/>
        </w:rPr>
        <w:t xml:space="preserve">в основном </w:t>
      </w:r>
      <w:r>
        <w:rPr>
          <w:rFonts w:ascii="Times New Roman" w:hAnsi="Times New Roman" w:cs="Times New Roman"/>
          <w:sz w:val="24"/>
          <w:szCs w:val="24"/>
        </w:rPr>
        <w:t>тем, что в настоящее время 2 здания учреждения (Рижский пр., 27, 29</w:t>
      </w:r>
      <w:r w:rsidR="004D38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требуют капитального ремонта, здание на Загородном пр., д. 64, переданное учреждени</w:t>
      </w:r>
      <w:r w:rsidR="004D386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летом 2016 года требует косметического ремонта.</w:t>
      </w:r>
    </w:p>
    <w:p w:rsidR="004D386D" w:rsidRPr="00FC1721" w:rsidRDefault="004D386D" w:rsidP="004D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</w:t>
      </w:r>
      <w:r w:rsidR="006463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опрошенных обучающихся старше 14 лет по всем вопросам кроме материально-технического обеспечения дали положительную оценку.</w:t>
      </w:r>
    </w:p>
    <w:p w:rsidR="004D386D" w:rsidRDefault="00F910CC" w:rsidP="004D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невысокую оценку материально-технического обеспечения учреждения 95% (1</w:t>
      </w:r>
      <w:r w:rsidR="0064635E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чел.) рекомендовали бы учреж</w:t>
      </w:r>
      <w:r w:rsidR="004D386D">
        <w:rPr>
          <w:rFonts w:ascii="Times New Roman" w:hAnsi="Times New Roman" w:cs="Times New Roman"/>
          <w:sz w:val="24"/>
          <w:szCs w:val="24"/>
        </w:rPr>
        <w:t>дение родственникам и знакомым.</w:t>
      </w:r>
    </w:p>
    <w:p w:rsidR="00DB631A" w:rsidRDefault="00DB631A" w:rsidP="004D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B631A" w:rsidSect="004D38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2A1"/>
    <w:multiLevelType w:val="hybridMultilevel"/>
    <w:tmpl w:val="21900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C6423"/>
    <w:multiLevelType w:val="hybridMultilevel"/>
    <w:tmpl w:val="9B4C2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8D"/>
    <w:rsid w:val="000432B4"/>
    <w:rsid w:val="00235239"/>
    <w:rsid w:val="00265DB3"/>
    <w:rsid w:val="002F774B"/>
    <w:rsid w:val="0033698D"/>
    <w:rsid w:val="004D386D"/>
    <w:rsid w:val="0053060A"/>
    <w:rsid w:val="00584703"/>
    <w:rsid w:val="0064635E"/>
    <w:rsid w:val="00686715"/>
    <w:rsid w:val="008536A1"/>
    <w:rsid w:val="009161AC"/>
    <w:rsid w:val="009517F8"/>
    <w:rsid w:val="00DA5AA9"/>
    <w:rsid w:val="00DB631A"/>
    <w:rsid w:val="00F910CC"/>
    <w:rsid w:val="00FC1721"/>
    <w:rsid w:val="00FE1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7C004-21E0-4807-A078-A9E28C17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61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3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84703"/>
  </w:style>
  <w:style w:type="character" w:styleId="a7">
    <w:name w:val="Emphasis"/>
    <w:basedOn w:val="a0"/>
    <w:uiPriority w:val="20"/>
    <w:qFormat/>
    <w:rsid w:val="00584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4253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3410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40155">
                              <w:blockQuote w:val="1"/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8" w:color="0857A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6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3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9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16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Диаграмма 1.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 Доля респондентов по отделам</a:t>
            </a:r>
            <a:endParaRPr lang="ru-RU" sz="1200" b="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</c:spPr>
          </c:dPt>
          <c:dPt>
            <c:idx val="1"/>
            <c:bubble3D val="0"/>
            <c:spPr>
              <a:solidFill>
                <a:srgbClr val="7E0000"/>
              </a:solidFill>
            </c:spPr>
          </c:dPt>
          <c:dPt>
            <c:idx val="5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1.303802132302913E-2"/>
                  <c:y val="6.166419833317837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7421568805735733E-2"/>
                  <c:y val="-1.7446437789387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847282654728104E-2"/>
                  <c:y val="-6.99428980708181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5187708278038278E-4"/>
                  <c:y val="-1.671326372473818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0961485878657917E-2"/>
                  <c:y val="-8.2549085714876019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Шахматный </c:v>
                </c:pt>
                <c:pt idx="1">
                  <c:v>Худож. тв-ва</c:v>
                </c:pt>
                <c:pt idx="2">
                  <c:v>ЭО "Китежград"</c:v>
                </c:pt>
                <c:pt idx="3">
                  <c:v>Орг.-массовый</c:v>
                </c:pt>
                <c:pt idx="4">
                  <c:v>ИЗО и ДПИ</c:v>
                </c:pt>
                <c:pt idx="5">
                  <c:v>Спорт, техн. и краев.</c:v>
                </c:pt>
                <c:pt idx="6">
                  <c:v>ПОУ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41.5</c:v>
                </c:pt>
                <c:pt idx="1">
                  <c:v>14</c:v>
                </c:pt>
                <c:pt idx="2">
                  <c:v>10.5</c:v>
                </c:pt>
                <c:pt idx="3">
                  <c:v>9.5</c:v>
                </c:pt>
                <c:pt idx="4">
                  <c:v>11.5</c:v>
                </c:pt>
                <c:pt idx="5">
                  <c:v>6.5</c:v>
                </c:pt>
                <c:pt idx="6">
                  <c:v>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</a:t>
            </a:r>
            <a:r>
              <a:rPr lang="ru-RU" sz="1200" b="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2.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Независимая оценка качества образовательных услуг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(доля ответивших респондентов, проценты)</a:t>
            </a:r>
            <a:endParaRPr lang="ru-RU" sz="1200" b="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Положительно, скорее положительно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Даброжелательность и вежливость</c:v>
                </c:pt>
                <c:pt idx="1">
                  <c:v>Компетентность</c:v>
                </c:pt>
                <c:pt idx="2">
                  <c:v>М-техн. обеспечение</c:v>
                </c:pt>
                <c:pt idx="3">
                  <c:v>Качество образовательных услуг</c:v>
                </c:pt>
                <c:pt idx="4">
                  <c:v>Рекомендую знакомым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92.5</c:v>
                </c:pt>
                <c:pt idx="1">
                  <c:v>90</c:v>
                </c:pt>
                <c:pt idx="2">
                  <c:v>55.5</c:v>
                </c:pt>
                <c:pt idx="3">
                  <c:v>88.5</c:v>
                </c:pt>
                <c:pt idx="4">
                  <c:v>94.5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7E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Даброжелательность и вежливость</c:v>
                </c:pt>
                <c:pt idx="1">
                  <c:v>Компетентность</c:v>
                </c:pt>
                <c:pt idx="2">
                  <c:v>М-техн. обеспечение</c:v>
                </c:pt>
                <c:pt idx="3">
                  <c:v>Качество образовательных услуг</c:v>
                </c:pt>
                <c:pt idx="4">
                  <c:v>Рекомендую знакомым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7.5</c:v>
                </c:pt>
                <c:pt idx="1">
                  <c:v>10</c:v>
                </c:pt>
                <c:pt idx="2">
                  <c:v>29.5</c:v>
                </c:pt>
                <c:pt idx="3">
                  <c:v>23</c:v>
                </c:pt>
                <c:pt idx="4">
                  <c:v>5.5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отрицательно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Даброжелательность и вежливость</c:v>
                </c:pt>
                <c:pt idx="1">
                  <c:v>Компетентность</c:v>
                </c:pt>
                <c:pt idx="2">
                  <c:v>М-техн. обеспечение</c:v>
                </c:pt>
                <c:pt idx="3">
                  <c:v>Качество образовательных услуг</c:v>
                </c:pt>
                <c:pt idx="4">
                  <c:v>Рекомендую знакомым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15.5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9511568"/>
        <c:axId val="449513528"/>
      </c:barChart>
      <c:catAx>
        <c:axId val="44951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9513528"/>
        <c:crosses val="autoZero"/>
        <c:auto val="1"/>
        <c:lblAlgn val="ctr"/>
        <c:lblOffset val="100"/>
        <c:noMultiLvlLbl val="0"/>
      </c:catAx>
      <c:valAx>
        <c:axId val="449513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511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8E049-9AF3-4C7F-BCD2-91ACE233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2017-01-11T13:21:00Z</cp:lastPrinted>
  <dcterms:created xsi:type="dcterms:W3CDTF">2017-02-06T12:53:00Z</dcterms:created>
  <dcterms:modified xsi:type="dcterms:W3CDTF">2017-02-06T12:53:00Z</dcterms:modified>
</cp:coreProperties>
</file>