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65" w:rsidRDefault="00266665" w:rsidP="00266665">
      <w:pPr>
        <w:spacing w:after="0" w:line="32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Аннотация к рабочей дисциплине (образовательному модулю)</w:t>
      </w:r>
    </w:p>
    <w:p w:rsidR="00266665" w:rsidRPr="00E87E91" w:rsidRDefault="00266665" w:rsidP="00266665">
      <w:pPr>
        <w:spacing w:after="0" w:line="32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7E91">
        <w:rPr>
          <w:rFonts w:ascii="Times New Roman" w:hAnsi="Times New Roman"/>
          <w:b/>
          <w:color w:val="000000"/>
          <w:sz w:val="24"/>
          <w:szCs w:val="24"/>
        </w:rPr>
        <w:t xml:space="preserve"> «Танцы для детей с особенностями развития»</w:t>
      </w:r>
    </w:p>
    <w:p w:rsidR="00266665" w:rsidRPr="00E87E91" w:rsidRDefault="00266665" w:rsidP="00266665">
      <w:pPr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 w:rsidRPr="00E87E91">
        <w:rPr>
          <w:rFonts w:ascii="Times New Roman" w:hAnsi="Times New Roman"/>
          <w:sz w:val="24"/>
          <w:szCs w:val="24"/>
        </w:rPr>
        <w:t>Автор: Волкова И.В. педагог дополнительного образования</w:t>
      </w:r>
    </w:p>
    <w:p w:rsidR="00266665" w:rsidRDefault="00266665" w:rsidP="00266665">
      <w:pPr>
        <w:pStyle w:val="a5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E91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здоровья детей, полноценное развитие их организма – одна из основных проблем в современном обществе. Медики, родители и педагоги повсеместно констатируют отставание, задержки, нарушения, отклонения, несоответствия нормам в развитии детей, неполноценность их здоровья, это касается в первую очередь нервной системы,  её опорно-двигательного аппарата. 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Психологи называют детей, которые не укладывается в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идеальный портрет психического и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физического развития «Дети с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70F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особенностями развития».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Корректировка и развитие психических свойств личности, коммуникативных и интеллектуальных способностей обучающихся,  организация социализирующего досуга детей и подростков способствует социальной адаптации, гражданскому становлению подрастающего поколения</w:t>
      </w:r>
      <w:r w:rsidRPr="001F70F1">
        <w:rPr>
          <w:rStyle w:val="a6"/>
          <w:rFonts w:ascii="Times New Roman" w:hAnsi="Times New Roman"/>
          <w:color w:val="0000FF"/>
          <w:sz w:val="24"/>
          <w:szCs w:val="24"/>
          <w:lang w:val="ru-RU"/>
        </w:rPr>
        <w:t>.</w:t>
      </w:r>
      <w:r w:rsidRPr="001F70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Для детей с особенностями развития требуется особый  подход в образовательном процессе. 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«Танцы для детей с особенностями развития» направлена на создание условий для общего физико-психического развития и социализации детей посредством приобщения их к танцевальной культуре и  имеет </w:t>
      </w:r>
      <w:r w:rsidRPr="001F70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социально-педагогическую направленность.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Занятия хореографией совершенствуют координацию движений, способствуют укреплению опорно-двигательного аппарата, формируют правильную осанку, прививают основы этикета и   манеры поведения в обществе, дают возможность постичь сложность темпов и ритмов, что колоссально обогащает мир звуков детей с нарушением слуха, что и представляет сложность в обучении танцу. </w:t>
      </w:r>
    </w:p>
    <w:p w:rsidR="00266665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Программа предусматривает коррекционные задачи: развитие слухового и тактильно-вибрационного восприятия, выработка внутреннего ритма танцевальных движений, развитие восприятия различной акустической информации, неречевых звуков, музыки, развитие мышления, памяти, воображение 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положительно влияет на формирование у детей произносительной стороны речи.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F70F1">
        <w:rPr>
          <w:rFonts w:ascii="Times New Roman" w:hAnsi="Times New Roman" w:cs="Times New Roman"/>
          <w:sz w:val="24"/>
          <w:szCs w:val="24"/>
          <w:lang w:val="ru-RU"/>
        </w:rPr>
        <w:t>Танц</w:t>
      </w:r>
      <w:proofErr w:type="spellEnd"/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- терапия,  в сочетании с методиками Адаптивной физической культуры (АФК), способствует изменению состояния организма ребёнка  и  приобретению нового уровня его физических качеств и способностей.</w:t>
      </w:r>
    </w:p>
    <w:p w:rsidR="00266665" w:rsidRPr="001F70F1" w:rsidRDefault="00266665" w:rsidP="00266665">
      <w:pPr>
        <w:pStyle w:val="a5"/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Содержание, структура и технология занятий по хореографии варьируются в зависимости от характера отклонения (нарушения) в развитии детей и необходимости их коррекции.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реализации в процессе занятий физиологического механизма адаптации происходит накопление всё новых физических кондиций, мобилизация и развёртывание новых ресурсов организма. Усиленная работа мышц обеспечивает условия для повышения обмена веществ в организме, что способствует росту ребёнка.   Расслабление мышц позволяет снять утомление, снижает нервное напряжение. Работоспособность мышц позволяет создать оптимальный режим для функционирования всех органов и систем организма, положительно влияет на работу внутренних органов и значительно ускоряет умственное развитие.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занятия танцами для детей с ограниченными возможностями здоровья (ОВЗ) являются не только средством физического развития, они способствуют  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коррекции  и компенсации их двигательных нарушений через применение методик и средств физической культуры (АФК) в хореографии.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В программу включены музыкальные игры, массовые и сольные танцы, парные танцы со сменой партнера. Обучение танцу ведется в образно-ролевой форме и является активным творческим процессом.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Коллективная форма работы способствует совершенствованию умения ребят общаться в группе сверстников, соотносить с ними свои интересы и  способствует решению основных задач программы обучения: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- социальной адаптации, гражданскому становлению и общему духовному развитию детей;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- расширение рамок культурного и исторического образования детей средствами историко-бытового, народного и бального танца;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- воспитания нравственности, чувства коллективизма, долга, организованности, толерантности через этические особенности танцевальной культуры;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- умение переносить культуру поведения и общения в танце (танцевальный этикет) на межличностное общение в повседневной жизни.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Цель программы: 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формирования общего физико-психического развития   и социализации детей посредством танцевальной культуры. </w:t>
      </w:r>
    </w:p>
    <w:p w:rsidR="00266665" w:rsidRPr="001F70F1" w:rsidRDefault="00266665" w:rsidP="00266665">
      <w:pPr>
        <w:pStyle w:val="a5"/>
        <w:spacing w:line="32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Обучающие</w:t>
      </w:r>
      <w:r w:rsidRPr="001F70F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задачи:</w:t>
      </w:r>
    </w:p>
    <w:p w:rsidR="00266665" w:rsidRPr="000A3A54" w:rsidRDefault="00266665" w:rsidP="00266665">
      <w:pPr>
        <w:pStyle w:val="a5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>познакомить с разнообразием танцевальных форм и стилей;</w:t>
      </w:r>
    </w:p>
    <w:p w:rsidR="00266665" w:rsidRPr="000A3A54" w:rsidRDefault="00266665" w:rsidP="00266665">
      <w:pPr>
        <w:pStyle w:val="a5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>обучить танцевальному этикету;</w:t>
      </w:r>
    </w:p>
    <w:p w:rsidR="00266665" w:rsidRPr="000A3A54" w:rsidRDefault="00266665" w:rsidP="00266665">
      <w:pPr>
        <w:pStyle w:val="a5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>сформировать практические умения и навыки;</w:t>
      </w:r>
    </w:p>
    <w:p w:rsidR="00266665" w:rsidRPr="000A3A54" w:rsidRDefault="00266665" w:rsidP="00266665">
      <w:pPr>
        <w:pStyle w:val="a5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>сформировать определенные теоретические знания;</w:t>
      </w:r>
    </w:p>
    <w:p w:rsidR="00266665" w:rsidRPr="001F70F1" w:rsidRDefault="00266665" w:rsidP="00266665">
      <w:pPr>
        <w:pStyle w:val="a5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полученные практические навыки и теоретические знания в социуме.  </w:t>
      </w:r>
    </w:p>
    <w:p w:rsidR="00266665" w:rsidRPr="001F70F1" w:rsidRDefault="00266665" w:rsidP="00266665">
      <w:pPr>
        <w:pStyle w:val="a5"/>
        <w:spacing w:line="32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i/>
          <w:sz w:val="24"/>
          <w:szCs w:val="24"/>
          <w:lang w:val="ru-RU"/>
        </w:rPr>
        <w:t>Развивающие задачи: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способствовать активизации речевого и слухового центра, через работу двигательного аппарата ребенка применяя методики АФК  в предлагаемом танцевальном материале.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развивать физические данные: слуховое внимание и  память, зрительное внимание и  память, оптико-пространственное представление и навыки, статическую и динамическую координацию;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сохранению правильной осанки ребенка, укреплению мышечного корсета;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развивать  чувство темпа и ритма в движении; 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развивать творческие способности, артистизм;</w:t>
      </w:r>
    </w:p>
    <w:p w:rsidR="00266665" w:rsidRPr="001F70F1" w:rsidRDefault="00266665" w:rsidP="00266665">
      <w:pPr>
        <w:pStyle w:val="a5"/>
        <w:numPr>
          <w:ilvl w:val="0"/>
          <w:numId w:val="4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приобщить детей к танцевальному искусству, сформировать определенную эстетическую  танцевальную культуру.</w:t>
      </w:r>
    </w:p>
    <w:p w:rsidR="00266665" w:rsidRPr="001F70F1" w:rsidRDefault="00266665" w:rsidP="00266665">
      <w:pPr>
        <w:pStyle w:val="a5"/>
        <w:spacing w:line="320" w:lineRule="exact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i/>
          <w:sz w:val="24"/>
          <w:szCs w:val="24"/>
          <w:lang w:val="ru-RU"/>
        </w:rPr>
        <w:t>Воспитательные задачи:</w:t>
      </w:r>
    </w:p>
    <w:p w:rsidR="00266665" w:rsidRPr="001F70F1" w:rsidRDefault="00266665" w:rsidP="00266665">
      <w:pPr>
        <w:pStyle w:val="a5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способствовать социальной адаптации и коммуникации;</w:t>
      </w:r>
    </w:p>
    <w:p w:rsidR="00266665" w:rsidRPr="001F70F1" w:rsidRDefault="00266665" w:rsidP="00266665">
      <w:pPr>
        <w:pStyle w:val="a5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способствовать формированию художественного вкуса, интереса к музыке и танцу; </w:t>
      </w:r>
    </w:p>
    <w:p w:rsidR="00266665" w:rsidRPr="001F70F1" w:rsidRDefault="00266665" w:rsidP="00266665">
      <w:pPr>
        <w:pStyle w:val="a5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формировать чувства коллективизма, нравственности, долга, организованности, толерантности через этические особенности танцевальной культуры;</w:t>
      </w:r>
    </w:p>
    <w:p w:rsidR="00266665" w:rsidRPr="001F70F1" w:rsidRDefault="00266665" w:rsidP="00266665">
      <w:pPr>
        <w:pStyle w:val="a5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сформировать умение переносить культуру поведения и общения в танце (танцевальный этикет) на межличностное общение в повседневной жизни;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предназначена для обучения детей логопатов с ЗПР 7-12 лет  и рассчитана на 3 года. 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Форма занятий – групповая (индивидуально-групповая). Нагрузка ребенка варьируется на каждом занятии в зависимости от медицинских показаний и его  психофизического   состояния.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Режим занятий: 2-3 раза в неделю.</w:t>
      </w:r>
    </w:p>
    <w:p w:rsidR="00266665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A54">
        <w:rPr>
          <w:rFonts w:ascii="Times New Roman" w:hAnsi="Times New Roman" w:cs="Times New Roman"/>
          <w:sz w:val="24"/>
          <w:szCs w:val="24"/>
          <w:lang w:val="ru-RU"/>
        </w:rPr>
        <w:t xml:space="preserve">Сроки обучения по дополнительным общеразвивающим программам для учащихся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>рекомендациями</w:t>
      </w:r>
      <w:r w:rsidRPr="000A3A54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  <w:lang w:val="ru-RU"/>
        </w:rPr>
        <w:t>. В связи с этим предлагается 2 варианта продолжительности обучения.</w:t>
      </w:r>
    </w:p>
    <w:p w:rsidR="00266665" w:rsidRDefault="00266665" w:rsidP="00266665">
      <w:pPr>
        <w:pStyle w:val="a5"/>
        <w:spacing w:line="32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47"/>
        <w:gridCol w:w="3761"/>
        <w:gridCol w:w="3763"/>
      </w:tblGrid>
      <w:tr w:rsidR="00266665" w:rsidTr="005E3C3E">
        <w:tc>
          <w:tcPr>
            <w:tcW w:w="1069" w:type="pct"/>
            <w:vMerge w:val="restart"/>
            <w:vAlign w:val="center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обучения</w:t>
            </w:r>
          </w:p>
        </w:tc>
        <w:tc>
          <w:tcPr>
            <w:tcW w:w="3931" w:type="pct"/>
            <w:gridSpan w:val="2"/>
            <w:vAlign w:val="center"/>
          </w:tcPr>
          <w:p w:rsidR="00266665" w:rsidRPr="000A3A54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3A5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Год обучения / количество часов в неделю / количество часов в год</w:t>
            </w:r>
          </w:p>
        </w:tc>
      </w:tr>
      <w:tr w:rsidR="00266665" w:rsidTr="005E3C3E">
        <w:tc>
          <w:tcPr>
            <w:tcW w:w="1069" w:type="pct"/>
            <w:vMerge/>
            <w:vAlign w:val="center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pct"/>
            <w:vAlign w:val="center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1966" w:type="pct"/>
            <w:vAlign w:val="center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Вариант 2</w:t>
            </w:r>
          </w:p>
        </w:tc>
      </w:tr>
      <w:tr w:rsidR="00266665" w:rsidTr="005E3C3E">
        <w:tc>
          <w:tcPr>
            <w:tcW w:w="1069" w:type="pct"/>
          </w:tcPr>
          <w:p w:rsidR="00266665" w:rsidRDefault="00266665" w:rsidP="005E3C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7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</w:t>
            </w:r>
          </w:p>
        </w:tc>
        <w:tc>
          <w:tcPr>
            <w:tcW w:w="1965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4/144</w:t>
            </w:r>
          </w:p>
        </w:tc>
        <w:tc>
          <w:tcPr>
            <w:tcW w:w="1966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6/216</w:t>
            </w:r>
          </w:p>
        </w:tc>
      </w:tr>
      <w:tr w:rsidR="00266665" w:rsidTr="005E3C3E">
        <w:tc>
          <w:tcPr>
            <w:tcW w:w="1069" w:type="pct"/>
          </w:tcPr>
          <w:p w:rsidR="00266665" w:rsidRDefault="00266665" w:rsidP="005E3C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F7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65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4/144</w:t>
            </w:r>
          </w:p>
        </w:tc>
        <w:tc>
          <w:tcPr>
            <w:tcW w:w="1966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6/216</w:t>
            </w:r>
          </w:p>
        </w:tc>
      </w:tr>
      <w:tr w:rsidR="00266665" w:rsidTr="005E3C3E">
        <w:tc>
          <w:tcPr>
            <w:tcW w:w="1069" w:type="pct"/>
          </w:tcPr>
          <w:p w:rsidR="00266665" w:rsidRDefault="00266665" w:rsidP="005E3C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F70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1965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6/216</w:t>
            </w:r>
          </w:p>
        </w:tc>
        <w:tc>
          <w:tcPr>
            <w:tcW w:w="1966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6/216</w:t>
            </w:r>
          </w:p>
        </w:tc>
      </w:tr>
      <w:tr w:rsidR="00266665" w:rsidTr="005E3C3E">
        <w:tc>
          <w:tcPr>
            <w:tcW w:w="1069" w:type="pct"/>
          </w:tcPr>
          <w:p w:rsidR="00266665" w:rsidRDefault="00266665" w:rsidP="005E3C3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965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504</w:t>
            </w:r>
          </w:p>
        </w:tc>
        <w:tc>
          <w:tcPr>
            <w:tcW w:w="1966" w:type="pct"/>
          </w:tcPr>
          <w:p w:rsidR="00266665" w:rsidRDefault="00266665" w:rsidP="005E3C3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648</w:t>
            </w:r>
          </w:p>
        </w:tc>
      </w:tr>
    </w:tbl>
    <w:p w:rsidR="00266665" w:rsidRDefault="00266665" w:rsidP="00266665">
      <w:pPr>
        <w:pStyle w:val="a5"/>
        <w:spacing w:before="12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Основные изучаемые темы: «</w:t>
      </w:r>
      <w:r w:rsidRPr="000B0EFF">
        <w:rPr>
          <w:rFonts w:ascii="Times New Roman" w:hAnsi="Times New Roman" w:cs="Times New Roman"/>
          <w:sz w:val="24"/>
          <w:szCs w:val="24"/>
          <w:lang w:val="ru-RU"/>
        </w:rPr>
        <w:t>Основы танцевально-ритмического движения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>Основы бальной хореографии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0B0EFF">
        <w:rPr>
          <w:rFonts w:ascii="Times New Roman" w:hAnsi="Times New Roman" w:cs="Times New Roman"/>
          <w:sz w:val="24"/>
          <w:szCs w:val="24"/>
          <w:lang w:val="ru-RU"/>
        </w:rPr>
        <w:t>Массовые танцы</w:t>
      </w:r>
      <w:r>
        <w:rPr>
          <w:rFonts w:ascii="Times New Roman" w:hAnsi="Times New Roman" w:cs="Times New Roman"/>
          <w:sz w:val="24"/>
          <w:szCs w:val="24"/>
          <w:lang w:val="ru-RU"/>
        </w:rPr>
        <w:t>», «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>Развивающие этюды и композиции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Также отводятся часы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репетиционно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-постановочную деятельности для подготовки к выступлениям, т. к. концертная деятельность является неотъемлемой частью в социализации и преодолении психологических зажимов обучающихся.</w:t>
      </w:r>
    </w:p>
    <w:p w:rsidR="00266665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Ожидаемые результаты реализации программы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По окончании обучения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учащиеся</w:t>
      </w: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будут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 знать: </w:t>
      </w:r>
    </w:p>
    <w:p w:rsidR="00266665" w:rsidRPr="00E87E91" w:rsidRDefault="00266665" w:rsidP="00266665">
      <w:pPr>
        <w:pStyle w:val="a5"/>
        <w:numPr>
          <w:ilvl w:val="0"/>
          <w:numId w:val="1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E91">
        <w:rPr>
          <w:rFonts w:ascii="Times New Roman" w:hAnsi="Times New Roman" w:cs="Times New Roman"/>
          <w:sz w:val="24"/>
          <w:szCs w:val="24"/>
          <w:lang w:val="ru-RU"/>
        </w:rPr>
        <w:t>основы танцевально-ритмического движения, бальной хореографии;</w:t>
      </w:r>
    </w:p>
    <w:p w:rsidR="00266665" w:rsidRPr="001F70F1" w:rsidRDefault="00266665" w:rsidP="00266665">
      <w:pPr>
        <w:pStyle w:val="a5"/>
        <w:numPr>
          <w:ilvl w:val="0"/>
          <w:numId w:val="1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технику исполнения элементов и фигур  танцев;</w:t>
      </w:r>
    </w:p>
    <w:p w:rsidR="00266665" w:rsidRPr="001F70F1" w:rsidRDefault="00266665" w:rsidP="00266665">
      <w:pPr>
        <w:pStyle w:val="a5"/>
        <w:numPr>
          <w:ilvl w:val="0"/>
          <w:numId w:val="1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базовые фигуры и схемы изучаемых танцев; </w:t>
      </w:r>
    </w:p>
    <w:p w:rsidR="00266665" w:rsidRPr="001F70F1" w:rsidRDefault="00266665" w:rsidP="00266665">
      <w:pPr>
        <w:pStyle w:val="a5"/>
        <w:numPr>
          <w:ilvl w:val="0"/>
          <w:numId w:val="1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расширят свои знания в области истории, географии и литературы;</w:t>
      </w:r>
    </w:p>
    <w:p w:rsidR="00266665" w:rsidRPr="001F70F1" w:rsidRDefault="00266665" w:rsidP="00266665">
      <w:pPr>
        <w:pStyle w:val="a5"/>
        <w:numPr>
          <w:ilvl w:val="0"/>
          <w:numId w:val="1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правила  поведения и танцевального этикета.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уметь: </w:t>
      </w:r>
    </w:p>
    <w:p w:rsidR="00266665" w:rsidRPr="001F70F1" w:rsidRDefault="00266665" w:rsidP="00266665">
      <w:pPr>
        <w:pStyle w:val="a5"/>
        <w:numPr>
          <w:ilvl w:val="0"/>
          <w:numId w:val="2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упражнения, базовые фигуры изучаемых танцев; </w:t>
      </w:r>
    </w:p>
    <w:p w:rsidR="00266665" w:rsidRPr="001F70F1" w:rsidRDefault="00266665" w:rsidP="00266665">
      <w:pPr>
        <w:pStyle w:val="a5"/>
        <w:numPr>
          <w:ilvl w:val="0"/>
          <w:numId w:val="2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передавать  в движении характер исполняемых танцев;</w:t>
      </w:r>
    </w:p>
    <w:p w:rsidR="00266665" w:rsidRPr="001F70F1" w:rsidRDefault="00266665" w:rsidP="00266665">
      <w:pPr>
        <w:pStyle w:val="a5"/>
        <w:numPr>
          <w:ilvl w:val="0"/>
          <w:numId w:val="2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 xml:space="preserve">исполнять  танцы  в соответствии с образовательной программой; </w:t>
      </w:r>
    </w:p>
    <w:p w:rsidR="00266665" w:rsidRPr="001F70F1" w:rsidRDefault="00266665" w:rsidP="00266665">
      <w:pPr>
        <w:pStyle w:val="a5"/>
        <w:numPr>
          <w:ilvl w:val="0"/>
          <w:numId w:val="2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ориентироваться в зале и на сцене, принимать участие в показательных выступлениях;</w:t>
      </w:r>
    </w:p>
    <w:p w:rsidR="00266665" w:rsidRPr="001F70F1" w:rsidRDefault="00266665" w:rsidP="00266665">
      <w:pPr>
        <w:pStyle w:val="a5"/>
        <w:numPr>
          <w:ilvl w:val="0"/>
          <w:numId w:val="2"/>
        </w:numPr>
        <w:spacing w:line="320" w:lineRule="exact"/>
        <w:ind w:left="709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демонстрировать основные правила культуры поведения и этикета;</w:t>
      </w:r>
    </w:p>
    <w:p w:rsidR="00266665" w:rsidRPr="001F70F1" w:rsidRDefault="00266665" w:rsidP="00266665">
      <w:pPr>
        <w:pStyle w:val="a5"/>
        <w:spacing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0F1">
        <w:rPr>
          <w:rFonts w:ascii="Times New Roman" w:hAnsi="Times New Roman" w:cs="Times New Roman"/>
          <w:sz w:val="24"/>
          <w:szCs w:val="24"/>
          <w:lang w:val="ru-RU"/>
        </w:rPr>
        <w:t>Способы проверки результатов освоения образовательной программы</w:t>
      </w:r>
    </w:p>
    <w:p w:rsidR="00473046" w:rsidRDefault="00473046"/>
    <w:sectPr w:rsidR="0047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16E5"/>
    <w:multiLevelType w:val="hybridMultilevel"/>
    <w:tmpl w:val="18329368"/>
    <w:lvl w:ilvl="0" w:tplc="11A4F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15D18B1"/>
    <w:multiLevelType w:val="hybridMultilevel"/>
    <w:tmpl w:val="C5168E0A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E0955"/>
    <w:multiLevelType w:val="hybridMultilevel"/>
    <w:tmpl w:val="858CAECA"/>
    <w:lvl w:ilvl="0" w:tplc="11A4FF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875F51"/>
    <w:multiLevelType w:val="hybridMultilevel"/>
    <w:tmpl w:val="C924FEF6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476F0"/>
    <w:multiLevelType w:val="hybridMultilevel"/>
    <w:tmpl w:val="3FFC2D58"/>
    <w:lvl w:ilvl="0" w:tplc="11A4F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65"/>
    <w:rsid w:val="00240D5D"/>
    <w:rsid w:val="00266665"/>
    <w:rsid w:val="0047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70E8-31A5-4337-9497-FED269AD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6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66665"/>
    <w:rPr>
      <w:lang w:val="en-US" w:bidi="en-US"/>
    </w:rPr>
  </w:style>
  <w:style w:type="paragraph" w:styleId="a5">
    <w:name w:val="No Spacing"/>
    <w:link w:val="a4"/>
    <w:uiPriority w:val="1"/>
    <w:qFormat/>
    <w:rsid w:val="00266665"/>
    <w:pPr>
      <w:spacing w:after="0" w:line="240" w:lineRule="auto"/>
    </w:pPr>
    <w:rPr>
      <w:lang w:val="en-US" w:bidi="en-US"/>
    </w:rPr>
  </w:style>
  <w:style w:type="character" w:styleId="a6">
    <w:name w:val="footnote reference"/>
    <w:basedOn w:val="a0"/>
    <w:uiPriority w:val="99"/>
    <w:semiHidden/>
    <w:unhideWhenUsed/>
    <w:rsid w:val="0026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2016-02-08T10:52:00Z</dcterms:created>
  <dcterms:modified xsi:type="dcterms:W3CDTF">2016-02-08T10:52:00Z</dcterms:modified>
</cp:coreProperties>
</file>